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FFB42" w14:textId="77777777" w:rsidR="000A7427" w:rsidRPr="00C2625B" w:rsidRDefault="000A7427" w:rsidP="00C2625B">
      <w:pPr>
        <w:spacing w:after="0"/>
        <w:ind w:left="0"/>
        <w:rPr>
          <w:rFonts w:ascii="Times New Roman" w:hAnsi="Times New Roman" w:cs="Times New Roman"/>
          <w:b/>
          <w:color w:val="auto"/>
          <w:sz w:val="18"/>
          <w:szCs w:val="18"/>
          <w:highlight w:val="yellow"/>
        </w:rPr>
      </w:pPr>
    </w:p>
    <w:p w14:paraId="2A36DEA8" w14:textId="12688D71" w:rsidR="00D43F4D" w:rsidRPr="00AE3C73" w:rsidRDefault="00A47521" w:rsidP="00FB485A">
      <w:pPr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E3C73">
        <w:rPr>
          <w:rFonts w:ascii="Times New Roman" w:hAnsi="Times New Roman" w:cs="Times New Roman"/>
          <w:b/>
          <w:color w:val="FF0000"/>
          <w:sz w:val="40"/>
          <w:szCs w:val="40"/>
        </w:rPr>
        <w:t>SH ČMS – SBOR DOBROVOLNÝCH HASIČŮ ARNULTOVICE</w:t>
      </w:r>
    </w:p>
    <w:p w14:paraId="62BD9CA2" w14:textId="5CFCFEB3" w:rsidR="00C205E1" w:rsidRPr="00AE3C73" w:rsidRDefault="00FB485A" w:rsidP="00FB485A">
      <w:pPr>
        <w:rPr>
          <w:b/>
          <w:bCs/>
          <w:color w:val="F79646" w:themeColor="accent6"/>
          <w:sz w:val="40"/>
          <w:szCs w:val="40"/>
          <w:lang w:val="pl-PL"/>
        </w:rPr>
      </w:pPr>
      <w:r w:rsidRPr="00AE3C73">
        <w:rPr>
          <w:b/>
          <w:bCs/>
          <w:color w:val="F79646" w:themeColor="accent6"/>
          <w:sz w:val="40"/>
          <w:szCs w:val="40"/>
          <w:lang w:val="pl-PL"/>
        </w:rPr>
        <w:t xml:space="preserve">                                          </w:t>
      </w:r>
      <w:r w:rsidR="00A47521" w:rsidRPr="00AE3C73">
        <w:rPr>
          <w:b/>
          <w:bCs/>
          <w:color w:val="F79646" w:themeColor="accent6"/>
          <w:sz w:val="40"/>
          <w:szCs w:val="40"/>
          <w:lang w:val="pl-PL"/>
        </w:rPr>
        <w:t xml:space="preserve">Start spolupráce dobrovolných hasičů Arnultovice – Świerzawa / </w:t>
      </w:r>
      <w:r w:rsidR="00A47521" w:rsidRPr="00AE3C73">
        <w:rPr>
          <w:b/>
          <w:bCs/>
          <w:color w:val="F79646" w:themeColor="accent6"/>
          <w:sz w:val="40"/>
          <w:szCs w:val="40"/>
          <w:lang w:val="pl-PL"/>
        </w:rPr>
        <w:br/>
      </w:r>
      <w:r w:rsidRPr="00AE3C73">
        <w:rPr>
          <w:b/>
          <w:bCs/>
          <w:color w:val="F79646" w:themeColor="accent6"/>
          <w:sz w:val="40"/>
          <w:szCs w:val="40"/>
          <w:lang w:val="pl-PL"/>
        </w:rPr>
        <w:t xml:space="preserve">                          </w:t>
      </w:r>
      <w:r w:rsidR="00A47521" w:rsidRPr="00AE3C73">
        <w:rPr>
          <w:b/>
          <w:bCs/>
          <w:color w:val="F79646" w:themeColor="accent6"/>
          <w:sz w:val="40"/>
          <w:szCs w:val="40"/>
          <w:lang w:val="pl-PL"/>
        </w:rPr>
        <w:t>Rozpoczęcie współpracy Ochotniczych Straży Pożarnych Arnultovice – Świerzawa</w:t>
      </w:r>
    </w:p>
    <w:p w14:paraId="7E6CB4CF" w14:textId="6A04BC23" w:rsidR="001A32C3" w:rsidRPr="001A32C3" w:rsidRDefault="00C36CCA" w:rsidP="00C36CCA">
      <w:pPr>
        <w:spacing w:line="259" w:lineRule="auto"/>
        <w:ind w:left="0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kern w:val="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standardContextual"/>
        </w:rPr>
      </w:pPr>
      <w:r w:rsidRPr="001A32C3">
        <w:rPr>
          <w:rFonts w:ascii="Times New Roman" w:eastAsia="Calibri" w:hAnsi="Times New Roman" w:cs="Times New Roman"/>
          <w:b/>
          <w:bCs/>
          <w:i/>
          <w:iCs/>
          <w:color w:val="FF0000"/>
          <w:kern w:val="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standardContextual"/>
        </w:rPr>
        <w:t>Vás srdečně zve na</w:t>
      </w:r>
      <w:r w:rsidRPr="001A32C3">
        <w:rPr>
          <w:rFonts w:ascii="Times New Roman" w:eastAsia="Calibri" w:hAnsi="Times New Roman" w:cs="Times New Roman"/>
          <w:b/>
          <w:bCs/>
          <w:i/>
          <w:iCs/>
          <w:noProof/>
          <w:color w:val="FF0000"/>
          <w:kern w:val="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standardContextual"/>
        </w:rPr>
        <w:t xml:space="preserve"> </w:t>
      </w:r>
      <w:r w:rsidRPr="001A32C3">
        <w:rPr>
          <w:rFonts w:ascii="Times New Roman" w:eastAsia="Calibri" w:hAnsi="Times New Roman" w:cs="Times New Roman"/>
          <w:b/>
          <w:bCs/>
          <w:i/>
          <w:iCs/>
          <w:color w:val="FF0000"/>
          <w:kern w:val="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standardContextual"/>
        </w:rPr>
        <w:t xml:space="preserve">Memoriál Bohumila Martínka, </w:t>
      </w:r>
    </w:p>
    <w:p w14:paraId="751B328E" w14:textId="54463180" w:rsidR="00C36CCA" w:rsidRDefault="00CB2F3D" w:rsidP="00C36CCA">
      <w:pPr>
        <w:spacing w:line="259" w:lineRule="auto"/>
        <w:ind w:left="0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kern w:val="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standardContextual"/>
        </w:rPr>
      </w:pPr>
      <w:r w:rsidRPr="001A32C3">
        <w:rPr>
          <w:rFonts w:ascii="Times New Roman" w:eastAsia="Calibri" w:hAnsi="Times New Roman" w:cs="Times New Roman"/>
          <w:b/>
          <w:bCs/>
          <w:i/>
          <w:iCs/>
          <w:color w:val="FF0000"/>
          <w:kern w:val="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standardContextual"/>
        </w:rPr>
        <w:t>VII. ročník</w:t>
      </w:r>
      <w:r w:rsidR="00C36CCA" w:rsidRPr="001A32C3">
        <w:rPr>
          <w:rFonts w:ascii="Times New Roman" w:eastAsia="Calibri" w:hAnsi="Times New Roman" w:cs="Times New Roman"/>
          <w:b/>
          <w:bCs/>
          <w:i/>
          <w:iCs/>
          <w:color w:val="FF0000"/>
          <w:kern w:val="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standardContextual"/>
        </w:rPr>
        <w:t> noční</w:t>
      </w:r>
      <w:r w:rsidRPr="001A32C3">
        <w:rPr>
          <w:rFonts w:ascii="Times New Roman" w:eastAsia="Calibri" w:hAnsi="Times New Roman" w:cs="Times New Roman"/>
          <w:b/>
          <w:bCs/>
          <w:i/>
          <w:iCs/>
          <w:color w:val="FF0000"/>
          <w:kern w:val="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standardContextual"/>
        </w:rPr>
        <w:t xml:space="preserve"> soutěže v</w:t>
      </w:r>
      <w:r w:rsidR="00C36CCA" w:rsidRPr="001A32C3">
        <w:rPr>
          <w:rFonts w:ascii="Times New Roman" w:eastAsia="Calibri" w:hAnsi="Times New Roman" w:cs="Times New Roman"/>
          <w:b/>
          <w:bCs/>
          <w:i/>
          <w:iCs/>
          <w:color w:val="FF0000"/>
          <w:kern w:val="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standardContextual"/>
        </w:rPr>
        <w:t xml:space="preserve"> požárním útoku</w:t>
      </w:r>
    </w:p>
    <w:p w14:paraId="63C0A216" w14:textId="77777777" w:rsidR="001A32C3" w:rsidRPr="00AE3C73" w:rsidRDefault="001A32C3" w:rsidP="00C36CCA">
      <w:pPr>
        <w:spacing w:line="259" w:lineRule="auto"/>
        <w:ind w:left="0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kern w:val="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standardContextual"/>
        </w:rPr>
      </w:pPr>
    </w:p>
    <w:p w14:paraId="61FCDDA9" w14:textId="763F79C5" w:rsidR="00C36CCA" w:rsidRPr="00C36CCA" w:rsidRDefault="001A32C3" w:rsidP="00C36CCA">
      <w:pPr>
        <w:spacing w:line="259" w:lineRule="auto"/>
        <w:ind w:left="0"/>
        <w:rPr>
          <w:rFonts w:ascii="Times New Roman" w:eastAsia="Calibri" w:hAnsi="Times New Roman" w:cs="Times New Roman"/>
          <w:b/>
          <w:bCs/>
          <w:i/>
          <w:iCs/>
          <w:color w:val="auto"/>
          <w:kern w:val="2"/>
          <w:sz w:val="48"/>
          <w:szCs w:val="48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D4B9FA" wp14:editId="50F971C6">
            <wp:simplePos x="0" y="0"/>
            <wp:positionH relativeFrom="column">
              <wp:posOffset>10081260</wp:posOffset>
            </wp:positionH>
            <wp:positionV relativeFrom="paragraph">
              <wp:posOffset>712470</wp:posOffset>
            </wp:positionV>
            <wp:extent cx="3758034" cy="2399276"/>
            <wp:effectExtent l="0" t="0" r="0" b="1270"/>
            <wp:wrapNone/>
            <wp:docPr id="95270318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034" cy="239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CCA" w:rsidRPr="00C36CCA">
        <w:rPr>
          <w:rFonts w:ascii="Times New Roman" w:eastAsia="Calibri" w:hAnsi="Times New Roman" w:cs="Times New Roman"/>
          <w:bCs/>
          <w:i/>
          <w:iCs/>
          <w:color w:val="auto"/>
          <w:kern w:val="2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       </w:t>
      </w:r>
      <w:r w:rsidR="00C36CCA" w:rsidRPr="00C36CCA">
        <w:rPr>
          <w:rFonts w:ascii="Times New Roman" w:eastAsia="Calibri" w:hAnsi="Times New Roman" w:cs="Times New Roman"/>
          <w:bCs/>
          <w:i/>
          <w:iCs/>
          <w:color w:val="auto"/>
          <w:kern w:val="2"/>
          <w:sz w:val="72"/>
          <w:szCs w:val="7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Dne</w:t>
      </w:r>
      <w:r w:rsidR="00C36CCA">
        <w:rPr>
          <w:rFonts w:ascii="Times New Roman" w:eastAsia="Calibri" w:hAnsi="Times New Roman" w:cs="Times New Roman"/>
          <w:bCs/>
          <w:i/>
          <w:iCs/>
          <w:color w:val="auto"/>
          <w:kern w:val="2"/>
          <w:sz w:val="72"/>
          <w:szCs w:val="7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:</w:t>
      </w:r>
      <w:r w:rsidR="00C36CCA" w:rsidRPr="00C36CCA">
        <w:rPr>
          <w:rFonts w:ascii="Times New Roman" w:eastAsia="Calibri" w:hAnsi="Times New Roman" w:cs="Times New Roman"/>
          <w:bCs/>
          <w:i/>
          <w:iCs/>
          <w:color w:val="auto"/>
          <w:kern w:val="2"/>
          <w:sz w:val="72"/>
          <w:szCs w:val="7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36CCA" w:rsidRPr="00C36CCA">
        <w:rPr>
          <w:rFonts w:ascii="Times New Roman" w:eastAsia="Calibri" w:hAnsi="Times New Roman" w:cs="Times New Roman"/>
          <w:b/>
          <w:i/>
          <w:iCs/>
          <w:color w:val="FF0000"/>
          <w:kern w:val="2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standardContextual"/>
        </w:rPr>
        <w:t>29.6.2024 od 18:00</w:t>
      </w:r>
      <w:r w:rsidR="00C36CCA" w:rsidRPr="00C36CCA">
        <w:rPr>
          <w:rFonts w:ascii="Times New Roman" w:eastAsia="Calibri" w:hAnsi="Times New Roman" w:cs="Times New Roman"/>
          <w:b/>
          <w:bCs/>
          <w:i/>
          <w:iCs/>
          <w:color w:val="E5B8B7" w:themeColor="accent2" w:themeTint="66"/>
          <w:kern w:val="2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standardContextual"/>
        </w:rPr>
        <w:t xml:space="preserve">    </w:t>
      </w:r>
      <w:r w:rsidR="00C36CCA">
        <w:rPr>
          <w:rFonts w:ascii="Times New Roman" w:eastAsia="Calibri" w:hAnsi="Times New Roman" w:cs="Times New Roman"/>
          <w:bCs/>
          <w:i/>
          <w:iCs/>
          <w:color w:val="auto"/>
          <w:kern w:val="2"/>
          <w:sz w:val="72"/>
          <w:szCs w:val="7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Kde: </w:t>
      </w:r>
      <w:r w:rsidR="00C36CCA" w:rsidRPr="00C36CCA">
        <w:rPr>
          <w:rFonts w:ascii="Times New Roman" w:eastAsia="Calibri" w:hAnsi="Times New Roman" w:cs="Times New Roman"/>
          <w:b/>
          <w:bCs/>
          <w:i/>
          <w:iCs/>
          <w:color w:val="FF0000"/>
          <w:kern w:val="2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ligatures w14:val="standardContextual"/>
        </w:rPr>
        <w:t>Cvičiště za Obecním úřadem v Rudníku</w:t>
      </w:r>
    </w:p>
    <w:p w14:paraId="1E273C0B" w14:textId="37F2BCBD" w:rsidR="001A32C3" w:rsidRDefault="001A32C3" w:rsidP="001A32C3">
      <w:pPr>
        <w:pStyle w:val="Normln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7F853D" wp14:editId="101A0333">
            <wp:simplePos x="0" y="0"/>
            <wp:positionH relativeFrom="column">
              <wp:posOffset>533400</wp:posOffset>
            </wp:positionH>
            <wp:positionV relativeFrom="paragraph">
              <wp:posOffset>76200</wp:posOffset>
            </wp:positionV>
            <wp:extent cx="3672840" cy="2282019"/>
            <wp:effectExtent l="0" t="0" r="3810" b="4445"/>
            <wp:wrapNone/>
            <wp:docPr id="5010943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28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709">
        <w:rPr>
          <w:rFonts w:eastAsia="Calibri"/>
          <w:bCs/>
          <w:i/>
          <w:iCs/>
          <w:color w:val="000000" w:themeColor="text1"/>
          <w:kern w:val="2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      </w:t>
      </w:r>
    </w:p>
    <w:p w14:paraId="3709B26A" w14:textId="503C7F76" w:rsidR="001A32C3" w:rsidRDefault="00904709" w:rsidP="0056422C">
      <w:pPr>
        <w:pStyle w:val="Normlnweb"/>
        <w:rPr>
          <w:rFonts w:eastAsia="Calibri"/>
          <w:bCs/>
          <w:i/>
          <w:iCs/>
          <w:color w:val="000000" w:themeColor="text1"/>
          <w:kern w:val="2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>
        <w:rPr>
          <w:rFonts w:eastAsia="Calibri"/>
          <w:bCs/>
          <w:i/>
          <w:iCs/>
          <w:color w:val="000000" w:themeColor="text1"/>
          <w:kern w:val="2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                                                             </w:t>
      </w:r>
      <w:r w:rsidR="00C36CCA" w:rsidRPr="0056422C">
        <w:rPr>
          <w:rFonts w:eastAsia="Calibri"/>
          <w:bCs/>
          <w:i/>
          <w:iCs/>
          <w:color w:val="FF0000"/>
          <w:kern w:val="2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Zahájení soutěže</w:t>
      </w:r>
      <w:r w:rsidR="00CB2F3D" w:rsidRPr="0056422C">
        <w:rPr>
          <w:rFonts w:eastAsia="Calibri"/>
          <w:bCs/>
          <w:i/>
          <w:iCs/>
          <w:color w:val="FF0000"/>
          <w:kern w:val="2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:</w:t>
      </w:r>
      <w:r w:rsidR="00CB2F3D">
        <w:rPr>
          <w:rFonts w:eastAsia="Calibri"/>
          <w:bCs/>
          <w:i/>
          <w:iCs/>
          <w:color w:val="000000" w:themeColor="text1"/>
          <w:kern w:val="2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36CCA" w:rsidRPr="00C36CCA">
        <w:rPr>
          <w:rFonts w:eastAsia="Calibri"/>
          <w:bCs/>
          <w:i/>
          <w:iCs/>
          <w:color w:val="000000" w:themeColor="text1"/>
          <w:kern w:val="2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18:00 děti</w:t>
      </w:r>
      <w:r w:rsidR="001A32C3">
        <w:rPr>
          <w:rFonts w:eastAsia="Calibri"/>
          <w:bCs/>
          <w:i/>
          <w:iCs/>
          <w:color w:val="000000" w:themeColor="text1"/>
          <w:kern w:val="2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        </w:t>
      </w:r>
    </w:p>
    <w:p w14:paraId="28EC5893" w14:textId="668FBD7C" w:rsidR="00C36CCA" w:rsidRPr="001A32C3" w:rsidRDefault="001A32C3" w:rsidP="0056422C">
      <w:pPr>
        <w:pStyle w:val="Normlnweb"/>
      </w:pPr>
      <w:r>
        <w:rPr>
          <w:rFonts w:eastAsia="Calibri"/>
          <w:bCs/>
          <w:i/>
          <w:iCs/>
          <w:color w:val="000000" w:themeColor="text1"/>
          <w:kern w:val="2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                                                                                         </w:t>
      </w:r>
      <w:r w:rsidR="00CB2F3D">
        <w:rPr>
          <w:rFonts w:eastAsia="Calibri"/>
          <w:bCs/>
          <w:i/>
          <w:iCs/>
          <w:color w:val="000000" w:themeColor="text1"/>
          <w:kern w:val="2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36CCA" w:rsidRPr="00C36CCA">
        <w:rPr>
          <w:rFonts w:eastAsia="Calibri"/>
          <w:bCs/>
          <w:i/>
          <w:iCs/>
          <w:color w:val="000000" w:themeColor="text1"/>
          <w:kern w:val="2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22:00 dospělí</w:t>
      </w:r>
      <w:r>
        <w:rPr>
          <w:rFonts w:eastAsia="Calibri"/>
          <w:bCs/>
          <w:i/>
          <w:iCs/>
          <w:color w:val="000000" w:themeColor="text1"/>
          <w:kern w:val="2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</w:p>
    <w:p w14:paraId="0E0EDB45" w14:textId="77777777" w:rsidR="00C36CCA" w:rsidRPr="00C36CCA" w:rsidRDefault="00C36CCA" w:rsidP="001A32C3">
      <w:pPr>
        <w:spacing w:line="276" w:lineRule="auto"/>
        <w:ind w:left="0"/>
        <w:jc w:val="center"/>
        <w:rPr>
          <w:rFonts w:ascii="Times New Roman" w:eastAsia="Calibri" w:hAnsi="Times New Roman" w:cs="Times New Roman"/>
          <w:bCs/>
          <w:i/>
          <w:iCs/>
          <w:color w:val="000000" w:themeColor="text1"/>
          <w:kern w:val="2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C36CCA">
        <w:rPr>
          <w:rFonts w:ascii="Times New Roman" w:eastAsia="Calibri" w:hAnsi="Times New Roman" w:cs="Times New Roman"/>
          <w:bCs/>
          <w:i/>
          <w:iCs/>
          <w:color w:val="FF0000"/>
          <w:kern w:val="2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Kategorie:</w:t>
      </w:r>
      <w:r w:rsidRPr="00C36CCA">
        <w:rPr>
          <w:rFonts w:ascii="Times New Roman" w:eastAsia="Calibri" w:hAnsi="Times New Roman" w:cs="Times New Roman"/>
          <w:bCs/>
          <w:i/>
          <w:iCs/>
          <w:color w:val="000000" w:themeColor="text1"/>
          <w:kern w:val="2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mladší žáci, starší žáci, ženy, muži</w:t>
      </w:r>
    </w:p>
    <w:p w14:paraId="6AFE8DB4" w14:textId="77777777" w:rsidR="00C36CCA" w:rsidRPr="00C36CCA" w:rsidRDefault="00C36CCA" w:rsidP="001A32C3">
      <w:pPr>
        <w:spacing w:line="276" w:lineRule="auto"/>
        <w:ind w:left="0"/>
        <w:jc w:val="center"/>
        <w:rPr>
          <w:rFonts w:ascii="Times New Roman" w:eastAsia="Calibri" w:hAnsi="Times New Roman" w:cs="Times New Roman"/>
          <w:bCs/>
          <w:i/>
          <w:iCs/>
          <w:color w:val="000000" w:themeColor="text1"/>
          <w:kern w:val="2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C36CCA">
        <w:rPr>
          <w:rFonts w:ascii="Times New Roman" w:eastAsia="Calibri" w:hAnsi="Times New Roman" w:cs="Times New Roman"/>
          <w:bCs/>
          <w:i/>
          <w:iCs/>
          <w:color w:val="FF0000"/>
          <w:kern w:val="2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Zdroj vody:</w:t>
      </w:r>
      <w:r w:rsidRPr="00C36CCA">
        <w:rPr>
          <w:rFonts w:ascii="Times New Roman" w:eastAsia="Calibri" w:hAnsi="Times New Roman" w:cs="Times New Roman"/>
          <w:bCs/>
          <w:i/>
          <w:iCs/>
          <w:color w:val="000000" w:themeColor="text1"/>
          <w:kern w:val="2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káď v průběhu doplňována</w:t>
      </w:r>
    </w:p>
    <w:p w14:paraId="03284EED" w14:textId="3C688BB3" w:rsidR="00AE3C73" w:rsidRPr="00CB2F3D" w:rsidRDefault="00C36CCA" w:rsidP="00AE3C73">
      <w:pPr>
        <w:spacing w:line="276" w:lineRule="auto"/>
        <w:ind w:left="0"/>
        <w:jc w:val="center"/>
        <w:rPr>
          <w:rFonts w:ascii="Times New Roman" w:eastAsia="Calibri" w:hAnsi="Times New Roman" w:cs="Times New Roman"/>
          <w:bCs/>
          <w:i/>
          <w:iCs/>
          <w:color w:val="000000" w:themeColor="text1"/>
          <w:kern w:val="2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C36CCA">
        <w:rPr>
          <w:rFonts w:ascii="Times New Roman" w:eastAsia="Calibri" w:hAnsi="Times New Roman" w:cs="Times New Roman"/>
          <w:bCs/>
          <w:i/>
          <w:iCs/>
          <w:color w:val="FF0000"/>
          <w:kern w:val="2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Časomíra:</w:t>
      </w:r>
      <w:r w:rsidRPr="00C36CCA">
        <w:rPr>
          <w:rFonts w:ascii="Times New Roman" w:eastAsia="Calibri" w:hAnsi="Times New Roman" w:cs="Times New Roman"/>
          <w:bCs/>
          <w:i/>
          <w:iCs/>
          <w:color w:val="000000" w:themeColor="text1"/>
          <w:kern w:val="2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elektronick</w:t>
      </w:r>
      <w:r w:rsidR="00C17311">
        <w:rPr>
          <w:rFonts w:ascii="Times New Roman" w:eastAsia="Calibri" w:hAnsi="Times New Roman" w:cs="Times New Roman"/>
          <w:bCs/>
          <w:i/>
          <w:iCs/>
          <w:color w:val="000000" w:themeColor="text1"/>
          <w:kern w:val="2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á</w:t>
      </w:r>
      <w:r w:rsidRPr="00C36CCA">
        <w:rPr>
          <w:rFonts w:ascii="Times New Roman" w:eastAsia="Calibri" w:hAnsi="Times New Roman" w:cs="Times New Roman"/>
          <w:bCs/>
          <w:i/>
          <w:iCs/>
          <w:color w:val="000000" w:themeColor="text1"/>
          <w:kern w:val="2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a sklopné terče</w:t>
      </w:r>
    </w:p>
    <w:p w14:paraId="69F92950" w14:textId="006D2787" w:rsidR="00E220A7" w:rsidRPr="00AE3C73" w:rsidRDefault="001A32C3" w:rsidP="001A32C3">
      <w:pPr>
        <w:spacing w:line="259" w:lineRule="auto"/>
        <w:ind w:left="0"/>
        <w:rPr>
          <w:rFonts w:ascii="Times New Roman" w:eastAsia="Calibri" w:hAnsi="Times New Roman" w:cs="Times New Roman"/>
          <w:b/>
          <w:bCs/>
          <w:i/>
          <w:iCs/>
          <w:color w:val="FF0000"/>
          <w:kern w:val="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FF0000"/>
          <w:kern w:val="2"/>
          <w:sz w:val="48"/>
          <w:szCs w:val="48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standardContextual"/>
        </w:rPr>
        <w:t xml:space="preserve">                                                   </w:t>
      </w:r>
      <w:r w:rsidR="00C36CCA" w:rsidRPr="00AE3C73">
        <w:rPr>
          <w:rFonts w:ascii="Times New Roman" w:eastAsia="Calibri" w:hAnsi="Times New Roman" w:cs="Times New Roman"/>
          <w:b/>
          <w:bCs/>
          <w:i/>
          <w:iCs/>
          <w:color w:val="FF0000"/>
          <w:kern w:val="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standardContextual"/>
        </w:rPr>
        <w:t>Občerstvení zajištěno po celou dobu trvání soutě</w:t>
      </w:r>
      <w:r w:rsidRPr="00AE3C73">
        <w:rPr>
          <w:rFonts w:ascii="Times New Roman" w:eastAsia="Calibri" w:hAnsi="Times New Roman" w:cs="Times New Roman"/>
          <w:b/>
          <w:bCs/>
          <w:i/>
          <w:iCs/>
          <w:color w:val="FF0000"/>
          <w:kern w:val="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standardContextual"/>
        </w:rPr>
        <w:t>že</w:t>
      </w:r>
    </w:p>
    <w:sectPr w:rsidR="00E220A7" w:rsidRPr="00AE3C73" w:rsidSect="008E0C9E">
      <w:headerReference w:type="default" r:id="rId9"/>
      <w:footerReference w:type="default" r:id="rId10"/>
      <w:pgSz w:w="23814" w:h="16840" w:orient="landscape" w:code="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E25FE" w14:textId="77777777" w:rsidR="007E124D" w:rsidRDefault="007E124D" w:rsidP="00D43F4D">
      <w:pPr>
        <w:spacing w:after="0" w:line="240" w:lineRule="auto"/>
      </w:pPr>
      <w:r>
        <w:separator/>
      </w:r>
    </w:p>
  </w:endnote>
  <w:endnote w:type="continuationSeparator" w:id="0">
    <w:p w14:paraId="03D14F0D" w14:textId="77777777" w:rsidR="007E124D" w:rsidRDefault="007E124D" w:rsidP="00D4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1DB45" w14:textId="77777777" w:rsidR="00D43F4D" w:rsidRDefault="00D43F4D">
    <w:pPr>
      <w:pStyle w:val="Zpat"/>
    </w:pPr>
  </w:p>
  <w:p w14:paraId="0CE5C8AD" w14:textId="77777777" w:rsidR="00D43F4D" w:rsidRDefault="00D20AAF" w:rsidP="00663730">
    <w:pPr>
      <w:pStyle w:val="Zpat"/>
      <w:tabs>
        <w:tab w:val="clear" w:pos="4536"/>
        <w:tab w:val="clear" w:pos="9072"/>
        <w:tab w:val="left" w:pos="4845"/>
        <w:tab w:val="left" w:pos="6900"/>
        <w:tab w:val="center" w:pos="10560"/>
        <w:tab w:val="left" w:pos="16185"/>
        <w:tab w:val="left" w:pos="16485"/>
        <w:tab w:val="left" w:pos="19425"/>
      </w:tabs>
      <w:ind w:left="0"/>
    </w:pPr>
    <w:r>
      <w:rPr>
        <w:noProof/>
      </w:rPr>
      <w:drawing>
        <wp:inline distT="0" distB="0" distL="0" distR="0" wp14:anchorId="392B8B97" wp14:editId="5696FB7E">
          <wp:extent cx="2701159" cy="705673"/>
          <wp:effectExtent l="0" t="0" r="444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ZPL-768x512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35" t="34621" r="10703" b="34544"/>
                  <a:stretch/>
                </pic:blipFill>
                <pic:spPr bwMode="auto">
                  <a:xfrm>
                    <a:off x="0" y="0"/>
                    <a:ext cx="2740381" cy="715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53773">
      <w:tab/>
    </w:r>
    <w:r w:rsidR="00663730">
      <w:tab/>
    </w:r>
    <w:r w:rsidR="00253773">
      <w:tab/>
    </w:r>
    <w:r w:rsidR="00253773">
      <w:tab/>
    </w:r>
    <w:r w:rsidR="00253773">
      <w:tab/>
    </w:r>
    <w:r w:rsidR="00253773">
      <w:tab/>
    </w:r>
    <w:r w:rsidR="00253773">
      <w:rPr>
        <w:rFonts w:ascii="Times New Roman" w:hAnsi="Times New Roman" w:cs="Times New Roman"/>
        <w:b/>
        <w:noProof/>
        <w:color w:val="auto"/>
        <w:lang w:eastAsia="cs-CZ"/>
      </w:rPr>
      <w:drawing>
        <wp:inline distT="0" distB="0" distL="0" distR="0" wp14:anchorId="793AF03B" wp14:editId="651EF101">
          <wp:extent cx="723900" cy="6858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5049D2" w14:textId="77777777" w:rsidR="00191519" w:rsidRPr="00191519" w:rsidRDefault="00191519" w:rsidP="00D43F4D">
    <w:pPr>
      <w:spacing w:after="0"/>
      <w:ind w:left="0"/>
      <w:jc w:val="center"/>
      <w:rPr>
        <w:b/>
      </w:rPr>
    </w:pPr>
  </w:p>
  <w:p w14:paraId="312CE73D" w14:textId="77777777" w:rsidR="00D43F4D" w:rsidRDefault="00D43F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4BFE3" w14:textId="77777777" w:rsidR="007E124D" w:rsidRDefault="007E124D" w:rsidP="00D43F4D">
      <w:pPr>
        <w:spacing w:after="0" w:line="240" w:lineRule="auto"/>
      </w:pPr>
      <w:r>
        <w:separator/>
      </w:r>
    </w:p>
  </w:footnote>
  <w:footnote w:type="continuationSeparator" w:id="0">
    <w:p w14:paraId="12E9D256" w14:textId="77777777" w:rsidR="007E124D" w:rsidRDefault="007E124D" w:rsidP="00D4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7775D" w14:textId="7B570A0F" w:rsidR="00D43F4D" w:rsidRPr="004A2EF2" w:rsidRDefault="00580AE7" w:rsidP="009A2922">
    <w:pPr>
      <w:pStyle w:val="Zhlav"/>
      <w:ind w:left="0"/>
    </w:pPr>
    <w:r>
      <w:rPr>
        <w:b/>
        <w:bCs/>
        <w:noProof/>
        <w:color w:val="FF0000"/>
      </w:rPr>
      <w:drawing>
        <wp:anchor distT="0" distB="0" distL="114300" distR="114300" simplePos="0" relativeHeight="251661312" behindDoc="1" locked="0" layoutInCell="1" allowOverlap="1" wp14:anchorId="6078A931" wp14:editId="01B35579">
          <wp:simplePos x="0" y="0"/>
          <wp:positionH relativeFrom="column">
            <wp:posOffset>12823371</wp:posOffset>
          </wp:positionH>
          <wp:positionV relativeFrom="paragraph">
            <wp:posOffset>533266</wp:posOffset>
          </wp:positionV>
          <wp:extent cx="979715" cy="928323"/>
          <wp:effectExtent l="0" t="0" r="0" b="5715"/>
          <wp:wrapNone/>
          <wp:docPr id="10923396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339687" name="Obrázek 109233968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768" cy="934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</w:t>
    </w:r>
    <w:r>
      <w:t xml:space="preserve">  </w:t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7E95F8B5" wp14:editId="5A733A47">
          <wp:extent cx="4676775" cy="14763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76775" cy="147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>
      <w:rPr>
        <w:noProof/>
      </w:rPr>
      <w:t xml:space="preserve">           </w:t>
    </w:r>
    <w:r>
      <w:t xml:space="preserve">    </w:t>
    </w:r>
    <w:r w:rsidR="00CB2F3D">
      <w:t xml:space="preserve">          </w:t>
    </w:r>
    <w:r>
      <w:t xml:space="preserve">  </w:t>
    </w:r>
    <w:r w:rsidR="00FB485A">
      <w:t xml:space="preserve">                                                                                                                   </w:t>
    </w:r>
    <w:r>
      <w:t xml:space="preserve">       </w:t>
    </w:r>
    <w:r w:rsidR="00CB2F3D">
      <w:t xml:space="preserve"> </w:t>
    </w:r>
    <w:r w:rsidR="00FB485A">
      <w:rPr>
        <w:noProof/>
      </w:rPr>
      <w:drawing>
        <wp:inline distT="0" distB="0" distL="0" distR="0" wp14:anchorId="0F7A03CC" wp14:editId="1ADA39B7">
          <wp:extent cx="979714" cy="940525"/>
          <wp:effectExtent l="0" t="0" r="0" b="0"/>
          <wp:docPr id="46440474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909" cy="9560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18D6"/>
    <w:multiLevelType w:val="multilevel"/>
    <w:tmpl w:val="EACA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D1FE2"/>
    <w:multiLevelType w:val="multilevel"/>
    <w:tmpl w:val="AABE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16AAB"/>
    <w:multiLevelType w:val="multilevel"/>
    <w:tmpl w:val="C950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A212E"/>
    <w:multiLevelType w:val="multilevel"/>
    <w:tmpl w:val="147E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A2905"/>
    <w:multiLevelType w:val="hybridMultilevel"/>
    <w:tmpl w:val="E18070C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C568DF"/>
    <w:multiLevelType w:val="hybridMultilevel"/>
    <w:tmpl w:val="A454D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5BCF"/>
    <w:multiLevelType w:val="hybridMultilevel"/>
    <w:tmpl w:val="CD9C85B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D8B0806"/>
    <w:multiLevelType w:val="multilevel"/>
    <w:tmpl w:val="D748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AA5C8F"/>
    <w:multiLevelType w:val="multilevel"/>
    <w:tmpl w:val="67A0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4472D"/>
    <w:multiLevelType w:val="multilevel"/>
    <w:tmpl w:val="BB58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96914"/>
    <w:multiLevelType w:val="hybridMultilevel"/>
    <w:tmpl w:val="06FAF9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BA30239"/>
    <w:multiLevelType w:val="hybridMultilevel"/>
    <w:tmpl w:val="FA563B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D2841A0"/>
    <w:multiLevelType w:val="hybridMultilevel"/>
    <w:tmpl w:val="BE8C7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33776"/>
    <w:multiLevelType w:val="hybridMultilevel"/>
    <w:tmpl w:val="48625866"/>
    <w:lvl w:ilvl="0" w:tplc="D42E80E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660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65521227">
    <w:abstractNumId w:val="8"/>
  </w:num>
  <w:num w:numId="2" w16cid:durableId="231014842">
    <w:abstractNumId w:val="0"/>
  </w:num>
  <w:num w:numId="3" w16cid:durableId="1102534785">
    <w:abstractNumId w:val="9"/>
  </w:num>
  <w:num w:numId="4" w16cid:durableId="1901987457">
    <w:abstractNumId w:val="2"/>
  </w:num>
  <w:num w:numId="5" w16cid:durableId="2035183640">
    <w:abstractNumId w:val="3"/>
  </w:num>
  <w:num w:numId="6" w16cid:durableId="704015132">
    <w:abstractNumId w:val="1"/>
  </w:num>
  <w:num w:numId="7" w16cid:durableId="1318000295">
    <w:abstractNumId w:val="7"/>
  </w:num>
  <w:num w:numId="8" w16cid:durableId="1737123000">
    <w:abstractNumId w:val="6"/>
  </w:num>
  <w:num w:numId="9" w16cid:durableId="1578439036">
    <w:abstractNumId w:val="10"/>
  </w:num>
  <w:num w:numId="10" w16cid:durableId="1256328368">
    <w:abstractNumId w:val="11"/>
  </w:num>
  <w:num w:numId="11" w16cid:durableId="704789402">
    <w:abstractNumId w:val="4"/>
  </w:num>
  <w:num w:numId="12" w16cid:durableId="657155801">
    <w:abstractNumId w:val="13"/>
  </w:num>
  <w:num w:numId="13" w16cid:durableId="1866673265">
    <w:abstractNumId w:val="5"/>
  </w:num>
  <w:num w:numId="14" w16cid:durableId="6834353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89"/>
    <w:rsid w:val="00024C84"/>
    <w:rsid w:val="00033264"/>
    <w:rsid w:val="000A7427"/>
    <w:rsid w:val="000E59EE"/>
    <w:rsid w:val="00107D89"/>
    <w:rsid w:val="0012740C"/>
    <w:rsid w:val="00130EDB"/>
    <w:rsid w:val="001363E6"/>
    <w:rsid w:val="00142F03"/>
    <w:rsid w:val="001510B9"/>
    <w:rsid w:val="00191519"/>
    <w:rsid w:val="00193611"/>
    <w:rsid w:val="001A32C3"/>
    <w:rsid w:val="001D1511"/>
    <w:rsid w:val="002414E9"/>
    <w:rsid w:val="00250A7D"/>
    <w:rsid w:val="00253773"/>
    <w:rsid w:val="002662D3"/>
    <w:rsid w:val="00282A23"/>
    <w:rsid w:val="002A44A8"/>
    <w:rsid w:val="002B7799"/>
    <w:rsid w:val="002C3BD9"/>
    <w:rsid w:val="002E320E"/>
    <w:rsid w:val="00303608"/>
    <w:rsid w:val="00351190"/>
    <w:rsid w:val="00381F04"/>
    <w:rsid w:val="00431FE9"/>
    <w:rsid w:val="00433184"/>
    <w:rsid w:val="00486668"/>
    <w:rsid w:val="004874D2"/>
    <w:rsid w:val="004A2B1C"/>
    <w:rsid w:val="004A2EF2"/>
    <w:rsid w:val="004E0DE3"/>
    <w:rsid w:val="004E2ECB"/>
    <w:rsid w:val="004E4747"/>
    <w:rsid w:val="00537E82"/>
    <w:rsid w:val="00540667"/>
    <w:rsid w:val="00553B25"/>
    <w:rsid w:val="0056422C"/>
    <w:rsid w:val="00580AE7"/>
    <w:rsid w:val="00591877"/>
    <w:rsid w:val="0063382B"/>
    <w:rsid w:val="006442D6"/>
    <w:rsid w:val="006461FC"/>
    <w:rsid w:val="00657E1B"/>
    <w:rsid w:val="00663730"/>
    <w:rsid w:val="006F6AC6"/>
    <w:rsid w:val="00770B4E"/>
    <w:rsid w:val="00790ED8"/>
    <w:rsid w:val="007E124D"/>
    <w:rsid w:val="00827B98"/>
    <w:rsid w:val="00890A11"/>
    <w:rsid w:val="008D5743"/>
    <w:rsid w:val="008E0C9E"/>
    <w:rsid w:val="00904709"/>
    <w:rsid w:val="009663AA"/>
    <w:rsid w:val="00992792"/>
    <w:rsid w:val="009A2922"/>
    <w:rsid w:val="009F6F49"/>
    <w:rsid w:val="00A074E9"/>
    <w:rsid w:val="00A1050A"/>
    <w:rsid w:val="00A47521"/>
    <w:rsid w:val="00A94F6C"/>
    <w:rsid w:val="00AB5CF9"/>
    <w:rsid w:val="00AC31AF"/>
    <w:rsid w:val="00AE3C73"/>
    <w:rsid w:val="00B33DAD"/>
    <w:rsid w:val="00B7417F"/>
    <w:rsid w:val="00B747C4"/>
    <w:rsid w:val="00BA03EB"/>
    <w:rsid w:val="00BC6A19"/>
    <w:rsid w:val="00C17311"/>
    <w:rsid w:val="00C205E1"/>
    <w:rsid w:val="00C2625B"/>
    <w:rsid w:val="00C36CCA"/>
    <w:rsid w:val="00C37AB8"/>
    <w:rsid w:val="00CA1AD2"/>
    <w:rsid w:val="00CA3F6D"/>
    <w:rsid w:val="00CB2F3D"/>
    <w:rsid w:val="00D15D5D"/>
    <w:rsid w:val="00D20048"/>
    <w:rsid w:val="00D20AAF"/>
    <w:rsid w:val="00D43F4D"/>
    <w:rsid w:val="00D61083"/>
    <w:rsid w:val="00DB3B0E"/>
    <w:rsid w:val="00E220A7"/>
    <w:rsid w:val="00E36FDC"/>
    <w:rsid w:val="00E528F5"/>
    <w:rsid w:val="00EC4F55"/>
    <w:rsid w:val="00EE43AF"/>
    <w:rsid w:val="00F125BF"/>
    <w:rsid w:val="00FB485A"/>
    <w:rsid w:val="00FD6403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3D7BE"/>
  <w15:docId w15:val="{1E7B012A-F4ED-4E11-926D-776E8545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D89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250A7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0A7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0A7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0A7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0A7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0A7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0A7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0A7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0A7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0A7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50A7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0A7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0A7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0A7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0A7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0A7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0A7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0A7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50A7D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250A7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50A7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250A7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0A7D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250A7D"/>
    <w:rPr>
      <w:b/>
      <w:bCs/>
      <w:spacing w:val="0"/>
    </w:rPr>
  </w:style>
  <w:style w:type="character" w:styleId="Zdraznn">
    <w:name w:val="Emphasis"/>
    <w:uiPriority w:val="20"/>
    <w:qFormat/>
    <w:rsid w:val="00250A7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250A7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0A7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50A7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50A7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0A7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0A7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250A7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250A7D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250A7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250A7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250A7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50A7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083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tvetsi">
    <w:name w:val="tvetsi"/>
    <w:basedOn w:val="Standardnpsmoodstavce"/>
    <w:rsid w:val="001363E6"/>
  </w:style>
  <w:style w:type="character" w:customStyle="1" w:styleId="vyrazny">
    <w:name w:val="vyrazny"/>
    <w:basedOn w:val="Standardnpsmoodstavce"/>
    <w:rsid w:val="00B33DAD"/>
  </w:style>
  <w:style w:type="character" w:styleId="Hypertextovodkaz">
    <w:name w:val="Hyperlink"/>
    <w:basedOn w:val="Standardnpsmoodstavce"/>
    <w:uiPriority w:val="99"/>
    <w:semiHidden/>
    <w:unhideWhenUsed/>
    <w:rsid w:val="00B33DA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3F4D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D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F4D"/>
    <w:rPr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1A32C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Páralová</dc:creator>
  <cp:lastModifiedBy>Dana</cp:lastModifiedBy>
  <cp:revision>2</cp:revision>
  <cp:lastPrinted>2024-01-10T12:34:00Z</cp:lastPrinted>
  <dcterms:created xsi:type="dcterms:W3CDTF">2024-06-12T18:10:00Z</dcterms:created>
  <dcterms:modified xsi:type="dcterms:W3CDTF">2024-06-12T18:10:00Z</dcterms:modified>
</cp:coreProperties>
</file>